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71464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A93924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A93924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714645">
        <w:rPr>
          <w:rFonts w:ascii="Times New Roman" w:hAnsi="Times New Roman" w:cs="Times New Roman"/>
          <w:sz w:val="24"/>
          <w:szCs w:val="24"/>
          <w:lang w:val="en-US"/>
        </w:rPr>
        <w:t>.11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CA5565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 w:rsidR="00CA5565">
        <w:rPr>
          <w:rFonts w:ascii="Times New Roman" w:hAnsi="Times New Roman" w:cs="Times New Roman"/>
          <w:sz w:val="24"/>
          <w:szCs w:val="24"/>
        </w:rPr>
        <w:t>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>1</w:t>
      </w:r>
      <w:r w:rsidR="00A9392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десе</w:t>
      </w:r>
      <w:r w:rsidR="00714645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A939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3924">
        <w:rPr>
          <w:rFonts w:ascii="Times New Roman" w:hAnsi="Times New Roman" w:cs="Times New Roman"/>
          <w:sz w:val="24"/>
          <w:szCs w:val="24"/>
        </w:rPr>
        <w:t>отсъства Стефан Радев по уважителни причини – дело в Смолян</w:t>
      </w:r>
      <w:r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7479F" w:rsidRDefault="00A93924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Запознаване членовете на ОИК с Решение № 204 от 12.11.2015 г. на Административен съд – Смолян по дело № 264/2015 по описа на Административен съд Смолян заведено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Живко Росенов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Здравко Росенов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Чепишев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>.</w:t>
      </w:r>
    </w:p>
    <w:p w:rsidR="00714645" w:rsidRDefault="00A93924" w:rsidP="00714645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Запознаване с касационна жалба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Живко Росенов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Здравко Росенов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против Решение № 204/12.11.2015 г. на АС – Смолян по дело № 264/2015 г.</w:t>
      </w:r>
    </w:p>
    <w:p w:rsidR="00A93924" w:rsidRDefault="00A93924" w:rsidP="00714645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 на ОИК г-жа Димитрова изказа необходимостта от изготвяне на писмено становище по касационна жалба с вх. № 187/18.11.2015 г. против Решение № 204/12.11.2015 г.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дело № 264/2015 по описа на Административен съд – Смолян до Върховен административен съд </w:t>
      </w:r>
      <w:r w:rsidR="000C330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София</w:t>
      </w:r>
      <w:r w:rsidR="000C3308">
        <w:rPr>
          <w:rFonts w:ascii="Times New Roman" w:hAnsi="Times New Roman" w:cs="Times New Roman"/>
          <w:sz w:val="24"/>
          <w:szCs w:val="24"/>
        </w:rPr>
        <w:t>.</w:t>
      </w:r>
    </w:p>
    <w:p w:rsidR="000C3308" w:rsidRDefault="00533A5A" w:rsidP="006153C2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Председателят на ОИК запозна присъстващите с </w:t>
      </w:r>
      <w:r w:rsidR="000C33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204 от 12.11.2015 г. по </w:t>
      </w:r>
      <w:proofErr w:type="spellStart"/>
      <w:r w:rsidR="000C33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</w:t>
      </w:r>
      <w:proofErr w:type="spellEnd"/>
      <w:r w:rsidR="000C33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дело № 264/2015 по описа на Административен съд – Смолян и с постъпилата касационна жалба с вх. № </w:t>
      </w:r>
      <w:r w:rsidR="000C3308">
        <w:rPr>
          <w:rFonts w:ascii="Times New Roman" w:hAnsi="Times New Roman" w:cs="Times New Roman"/>
          <w:sz w:val="24"/>
          <w:szCs w:val="24"/>
        </w:rPr>
        <w:t xml:space="preserve">187/18.11.2015 г. против Решение № 204/12.11.2015 г. по </w:t>
      </w:r>
      <w:proofErr w:type="spellStart"/>
      <w:r w:rsidR="000C3308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="000C3308">
        <w:rPr>
          <w:rFonts w:ascii="Times New Roman" w:hAnsi="Times New Roman" w:cs="Times New Roman"/>
          <w:sz w:val="24"/>
          <w:szCs w:val="24"/>
        </w:rPr>
        <w:t xml:space="preserve">. дело № 264/2015 по описа на Административен съд – Смолян до Върховен административен съд – София подадена от </w:t>
      </w:r>
      <w:proofErr w:type="spellStart"/>
      <w:r w:rsidR="000C3308">
        <w:rPr>
          <w:rFonts w:ascii="Times New Roman" w:hAnsi="Times New Roman" w:cs="Times New Roman"/>
          <w:sz w:val="24"/>
          <w:szCs w:val="24"/>
        </w:rPr>
        <w:t>адв</w:t>
      </w:r>
      <w:proofErr w:type="spellEnd"/>
      <w:r w:rsidR="000C3308">
        <w:rPr>
          <w:rFonts w:ascii="Times New Roman" w:hAnsi="Times New Roman" w:cs="Times New Roman"/>
          <w:sz w:val="24"/>
          <w:szCs w:val="24"/>
        </w:rPr>
        <w:t xml:space="preserve">. Живко Росенов </w:t>
      </w:r>
      <w:proofErr w:type="spellStart"/>
      <w:r w:rsidR="000C3308">
        <w:rPr>
          <w:rFonts w:ascii="Times New Roman" w:hAnsi="Times New Roman" w:cs="Times New Roman"/>
          <w:sz w:val="24"/>
          <w:szCs w:val="24"/>
        </w:rPr>
        <w:t>Чепишев</w:t>
      </w:r>
      <w:proofErr w:type="spellEnd"/>
      <w:r w:rsidR="000C33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C3308">
        <w:rPr>
          <w:rFonts w:ascii="Times New Roman" w:hAnsi="Times New Roman" w:cs="Times New Roman"/>
          <w:sz w:val="24"/>
          <w:szCs w:val="24"/>
        </w:rPr>
        <w:t>адв</w:t>
      </w:r>
      <w:proofErr w:type="spellEnd"/>
      <w:r w:rsidR="000C3308">
        <w:rPr>
          <w:rFonts w:ascii="Times New Roman" w:hAnsi="Times New Roman" w:cs="Times New Roman"/>
          <w:sz w:val="24"/>
          <w:szCs w:val="24"/>
        </w:rPr>
        <w:t xml:space="preserve">. Здравко Росенов </w:t>
      </w:r>
      <w:proofErr w:type="spellStart"/>
      <w:r w:rsidR="000C3308">
        <w:rPr>
          <w:rFonts w:ascii="Times New Roman" w:hAnsi="Times New Roman" w:cs="Times New Roman"/>
          <w:sz w:val="24"/>
          <w:szCs w:val="24"/>
        </w:rPr>
        <w:t>Чепишев</w:t>
      </w:r>
      <w:proofErr w:type="spellEnd"/>
      <w:r w:rsidR="000C33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33A5A" w:rsidRDefault="000C3308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B543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десет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533A5A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0C3308" w:rsidRPr="000C3308" w:rsidRDefault="000C3308" w:rsidP="000C3308">
      <w:pPr>
        <w:pStyle w:val="resh-title"/>
        <w:shd w:val="clear" w:color="auto" w:fill="FFFFFF"/>
        <w:jc w:val="center"/>
        <w:rPr>
          <w:color w:val="333333"/>
        </w:rPr>
      </w:pPr>
      <w:r w:rsidRPr="000C3308">
        <w:rPr>
          <w:color w:val="333333"/>
        </w:rPr>
        <w:t>РЕШЕНИЕ</w:t>
      </w:r>
      <w:r w:rsidRPr="000C3308">
        <w:rPr>
          <w:rStyle w:val="apple-converted-space"/>
          <w:color w:val="333333"/>
        </w:rPr>
        <w:t> </w:t>
      </w:r>
      <w:r w:rsidRPr="000C3308">
        <w:rPr>
          <w:color w:val="333333"/>
        </w:rPr>
        <w:br/>
        <w:t>№ 239 – 2109 МИ</w:t>
      </w:r>
      <w:r w:rsidRPr="000C3308">
        <w:rPr>
          <w:color w:val="333333"/>
        </w:rPr>
        <w:br/>
        <w:t>Девин, 20.11.2015</w:t>
      </w:r>
    </w:p>
    <w:p w:rsidR="000C3308" w:rsidRDefault="000C3308" w:rsidP="000C3308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C3308">
        <w:rPr>
          <w:color w:val="333333"/>
        </w:rPr>
        <w:t xml:space="preserve">ОТНОСНО: Подготовка за изготвяне на писмено становище по касационна жалба вх. № 187/18.11.2015 г. против решение № 204/12.11.2015 г. по </w:t>
      </w:r>
      <w:proofErr w:type="spellStart"/>
      <w:r w:rsidRPr="000C3308">
        <w:rPr>
          <w:color w:val="333333"/>
        </w:rPr>
        <w:t>адм</w:t>
      </w:r>
      <w:proofErr w:type="spellEnd"/>
      <w:r w:rsidRPr="000C3308">
        <w:rPr>
          <w:color w:val="333333"/>
        </w:rPr>
        <w:t>. дело № 264/2015 г. по описа на Административен съд – Смолян до Върховен административен съд - София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54302" w:rsidRPr="003C2670" w:rsidRDefault="000C3308" w:rsidP="000C3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 xml:space="preserve"> </w:t>
      </w:r>
      <w:r w:rsidR="00B54302"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0C3308"/>
    <w:rsid w:val="00100A31"/>
    <w:rsid w:val="00156AED"/>
    <w:rsid w:val="001627EC"/>
    <w:rsid w:val="00162EB8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E5E01"/>
    <w:rsid w:val="00445682"/>
    <w:rsid w:val="00472428"/>
    <w:rsid w:val="0048791E"/>
    <w:rsid w:val="00517349"/>
    <w:rsid w:val="00533A5A"/>
    <w:rsid w:val="00563569"/>
    <w:rsid w:val="00570DD9"/>
    <w:rsid w:val="00586800"/>
    <w:rsid w:val="005D4BC1"/>
    <w:rsid w:val="006153C2"/>
    <w:rsid w:val="00682574"/>
    <w:rsid w:val="00684618"/>
    <w:rsid w:val="006F489B"/>
    <w:rsid w:val="00714645"/>
    <w:rsid w:val="007A76C3"/>
    <w:rsid w:val="007B2372"/>
    <w:rsid w:val="00880CCE"/>
    <w:rsid w:val="00892046"/>
    <w:rsid w:val="0097147B"/>
    <w:rsid w:val="0098165B"/>
    <w:rsid w:val="009F4F57"/>
    <w:rsid w:val="00A44A28"/>
    <w:rsid w:val="00A93924"/>
    <w:rsid w:val="00B54302"/>
    <w:rsid w:val="00BD18DD"/>
    <w:rsid w:val="00CA5565"/>
    <w:rsid w:val="00D4531C"/>
    <w:rsid w:val="00D622E0"/>
    <w:rsid w:val="00D62CD5"/>
    <w:rsid w:val="00D968B6"/>
    <w:rsid w:val="00DA6978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AD6C-934B-4297-90FF-05F15053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2015-12-02T09:40:00Z</dcterms:created>
  <dcterms:modified xsi:type="dcterms:W3CDTF">2015-12-02T09:53:00Z</dcterms:modified>
</cp:coreProperties>
</file>